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6" w:lineRule="auto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DECRETO Nº 083, de 16 de agosto de 2022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969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“Dispõe sobre a disposição de veículo para a Coordenadoria Municipal de Defesa Civil – COMDEC de Tocantínia - TO.”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969" w:firstLine="0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360" w:lineRule="auto"/>
        <w:ind w:firstLine="567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 PREFEITO MUNICIPAL DE TOCANTÍNIA, </w:t>
      </w:r>
      <w:r w:rsidDel="00000000" w:rsidR="00000000" w:rsidRPr="00000000">
        <w:rPr>
          <w:vertAlign w:val="baseline"/>
          <w:rtl w:val="0"/>
        </w:rPr>
        <w:t xml:space="preserve">no uso de suas atribuições legais e constitucionais em conformidade com a Lei Orgânica Municipal, e</w:t>
      </w:r>
    </w:p>
    <w:p w:rsidR="00000000" w:rsidDel="00000000" w:rsidP="00000000" w:rsidRDefault="00000000" w:rsidRPr="00000000" w14:paraId="00000006">
      <w:pPr>
        <w:spacing w:line="360" w:lineRule="auto"/>
        <w:ind w:firstLine="709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a necessidade da Coordenadoria Municipal da Defesa Civil de ter um veículo para exercer adequadamente suas funções.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6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DECRETA: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6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="360" w:lineRule="auto"/>
        <w:ind w:firstLine="709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1°</w:t>
      </w:r>
      <w:r w:rsidDel="00000000" w:rsidR="00000000" w:rsidRPr="00000000">
        <w:rPr>
          <w:vertAlign w:val="baseline"/>
          <w:rtl w:val="0"/>
        </w:rPr>
        <w:t xml:space="preserve"> –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Fica destinado a Coordenadoria Municipal da Defesa Civil de Tocantínia – TO, por período indeterminado, o veículo da Prefeitura Municipal de Tocantínia, Chevrolet S10 LS DD4, ano 2018/2019, Placa PNO6615, Chassi nº 9BG148DK0KC408611.</w:t>
      </w:r>
    </w:p>
    <w:p w:rsidR="00000000" w:rsidDel="00000000" w:rsidP="00000000" w:rsidRDefault="00000000" w:rsidRPr="00000000" w14:paraId="0000000B">
      <w:pPr>
        <w:spacing w:line="360" w:lineRule="auto"/>
        <w:ind w:firstLine="708"/>
        <w:jc w:val="both"/>
        <w:rPr>
          <w:color w:val="000000"/>
          <w:highlight w:val="white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2º</w:t>
      </w:r>
      <w:r w:rsidDel="00000000" w:rsidR="00000000" w:rsidRPr="00000000">
        <w:rPr>
          <w:vertAlign w:val="baseline"/>
          <w:rtl w:val="0"/>
        </w:rPr>
        <w:t xml:space="preserve"> - A permissão de que cuida o artigo anterior será a título gratuito.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08"/>
        <w:jc w:val="both"/>
        <w:rPr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3º</w:t>
      </w:r>
      <w:r w:rsidDel="00000000" w:rsidR="00000000" w:rsidRPr="00000000">
        <w:rPr>
          <w:vertAlign w:val="baseline"/>
          <w:rtl w:val="0"/>
        </w:rPr>
        <w:t xml:space="preserve"> - Este decreto entra em vigor na data da sua publicação, revogada as disposições em contrário.</w:t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5910"/>
        </w:tabs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Registre-se, Publique-se e Cumpra-se.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5910"/>
        </w:tabs>
        <w:ind w:firstLine="1304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vertAlign w:val="baseline"/>
          <w:rtl w:val="0"/>
        </w:rPr>
        <w:t xml:space="preserve">, Estado do Tocantins, em 16 de agosto de 2022.</w:t>
      </w:r>
    </w:p>
    <w:p w:rsidR="00000000" w:rsidDel="00000000" w:rsidP="00000000" w:rsidRDefault="00000000" w:rsidRPr="00000000" w14:paraId="00000012">
      <w:pPr>
        <w:tabs>
          <w:tab w:val="left" w:pos="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32" w:line="244" w:lineRule="auto"/>
      <w:ind w:left="720" w:leftChars="-1" w:rightChars="0" w:hanging="10" w:firstLineChars="-1"/>
      <w:contextualSpacing w:val="1"/>
      <w:textDirection w:val="btLr"/>
      <w:textAlignment w:val="top"/>
      <w:outlineLvl w:val="0"/>
    </w:pPr>
    <w:rPr>
      <w:rFonts w:ascii="Arial" w:cs="Arial" w:eastAsia="Arial" w:hAnsi="Arial"/>
      <w:b w:val="1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C6h+OgFMm7viRwFmn0EYt/i1Wg==">AMUW2mX8BwRL8UzSoNxsYYTbsMsXZ9eL5r5N6wpjcnE9E+bmynhLBTfAk/miVuf7Kuc47L6jC/d24NHvloo8UZIAFI4oQUJcspi/1v1wSuEcCIMaYCpP6II=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2022-08-08T18:36:00Z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