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PREFEITURA DE TOCANTÍNIA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AVISO DE LICITAÇÃO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PREFEITURA MUNICIPAL DE TOCANTÍNIA – TO,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torna público para conhecimento de interessados, que fará licitação na modalidade.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54" w:lineRule="auto"/>
        <w:ind w:left="0" w:right="205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PREGÃO PRESENCIAL ATA DE REGISTRO DE PREÇO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nº 004/2022, será realizada no dia 28 de julho ás 08:00 hs, Objeto: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CONTRATAÇÃO DE EMPRESA ESPECIALIZADA PARA FORNECIMENTO DE SISTEMA DE MINIGERAÇÃO FOTOVOLTAICA DE CONSUMO REMOTO (USINA DE ENERGIA SOLAR · GERAÇÃO FOTOVOLTAICA), COMPREENDENDO A ELABORAÇÃO DO PROJETO EXECUTIVO, CADERNO DE ESPECIFICAÇÕES E ENCARGOS, APROVAÇÃO DESTE JUNTO À CONCESSIONÁRIA DE ENERGIA, FORNECIMENTO DE TODOS OS EQUIPAMENTOS E MATERIAIS, INSTALAÇÃO, EFETIVAÇÃO DO ACESSO JUNTO À CONCESSIONÁRIA DE ENERGIA, TREINAMENTO, MANUTENÇÃO PREVENTIVA E SUPORTE TÉCNICO COM SERVIÇO CONTINUADO DE AFERIÇÃO DE PERFORMANCE PELO PERÍODO DE 12 (DOZE) MESES, NO MUNICÍPIO DE TOCANTÍNIA-TO (ARP)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acordo com as normas da Lei Federal nº 10.520/02 e subsidiária à Lei Federal nº 8.666/93 e suas alterações posteriores, Decreto nº 10.024/2019 e a pertinente à matéria do objeto desta licitação. O presente edital estará à disposição dos interessados na sede da prefeitura, nos horários das 08:00 as 11:00 hs; Sala de Sessões de Licitações da Prefeitura Municipal de TOCANTÍNIA - TO, situada Av. Tocantins, nº 220 – Centro – CEP: 77640-000 – TOCANTÍNIA – TO; Setor de Licitações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tocantinialicitacao@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gmail.com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Site: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https://transparencia.tocantinia.to.gov.br/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Fone: (63) 3367-1277.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TOCANTÍNIA, Estado do Tocantins, 15 de julho de 2022.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LAYDYANE PEREIRA BASTOS MIRANDA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Pregoeira Oficial</w:t>
      </w:r>
    </w:p>
    <w:sectPr>
      <w:headerReference r:id="rId9" w:type="default"/>
      <w:pgSz w:h="16838" w:w="11906" w:orient="portrait"/>
      <w:pgMar w:bottom="1418" w:top="851" w:left="1276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568F9"/>
    <w:rPr>
      <w:rFonts w:ascii="Calibri" w:cs="Times New Roman" w:eastAsia="Times New Roman" w:hAnsi="Calibri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E568F9"/>
    <w:rPr>
      <w:color w:val="0000ff"/>
      <w:u w:val="single"/>
    </w:rPr>
  </w:style>
  <w:style w:type="character" w:styleId="Forte">
    <w:name w:val="Strong"/>
    <w:uiPriority w:val="22"/>
    <w:qFormat w:val="1"/>
    <w:rsid w:val="00BE16F1"/>
    <w:rPr>
      <w:b w:val="1"/>
      <w:bCs w:val="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824B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824B1"/>
    <w:rPr>
      <w:rFonts w:ascii="Segoe UI" w:cs="Segoe UI" w:eastAsia="Times New Roman" w:hAnsi="Segoe UI"/>
      <w:sz w:val="18"/>
      <w:szCs w:val="18"/>
      <w:lang w:eastAsia="pt-BR"/>
    </w:rPr>
  </w:style>
  <w:style w:type="paragraph" w:styleId="TableParagraph" w:customStyle="1">
    <w:name w:val="Table Paragraph"/>
    <w:basedOn w:val="Normal"/>
    <w:uiPriority w:val="1"/>
    <w:qFormat w:val="1"/>
    <w:rsid w:val="00C209C9"/>
    <w:pPr>
      <w:widowControl w:val="0"/>
      <w:autoSpaceDE w:val="0"/>
      <w:autoSpaceDN w:val="0"/>
      <w:spacing w:after="0" w:before="1" w:line="240" w:lineRule="auto"/>
    </w:pPr>
    <w:rPr>
      <w:rFonts w:ascii="Arial" w:cs="Arial" w:eastAsia="Arial" w:hAnsi="Arial"/>
      <w:lang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Relationship Id="rId8" Type="http://schemas.openxmlformats.org/officeDocument/2006/relationships/hyperlink" Target="https://transparencia.tocantinia.to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rz5frwIxW7lTYgswlWlasvT+Gg==">AMUW2mVoHyK5qZaiC8oCrbBqeyzRXUzao8o5TXucTKhUjApOSDGc2qCxDN64ACASk79+VBvrXCDpW5IXbxv4vckf7oz4wcN967lNwqWTQfmw2w0Jj9aIrrqiRfX6K7VkU37In8PgZfHz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2017-01-02T21:12:00Z</dcterms:created>
  <dc:creator>LICITAÇÃO</dc:creator>
</cp:coreProperties>
</file>