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098, de 18 de agosto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firstLine="2835"/>
        <w:jc w:val="both"/>
        <w:rPr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3969" w:firstLine="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“Concede suprimento de fundos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DE TOCANTINIA – ESTADO  DO TOCANTINS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 e da Lei Municipal nº 424/2013,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 o servidor João Mascarenhas Barros desenvolve a função de motorista de representação do Gabinete do Prefeito, onde em não raras vezes surgem viagens não programadas para atender demandas do município.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line="276" w:lineRule="auto"/>
        <w:ind w:firstLine="708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firstLine="2835"/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Conceder ao Servidor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MASCARENHAS BARROS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lotado no Gabinete do Prefeito, ocupante do cargo de Motorista de Representação, a quantia de 1.500,00 (mil e quinhentos reais) para custear despesas com abastecimento e manutenção do veículo do gabinete, com prazo de 60 dias para aplicação e prestação de contas.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FICHA: 184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DOTAÇÃO ORÇAMENTÁRIA: 15.04.122.2.142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ELEMENTO DE DESPESA: 3.3.90.33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Art. 2º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O servidor efetuará a prestação de contas dos gastos efetivados com este recurso, em caso de não utilização do valor integral, o mesmo será devolvido aos cofres públicos.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18 de agosto de 2022.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</w:t>
      </w:r>
    </w:p>
    <w:sectPr>
      <w:headerReference r:id="rId7" w:type="default"/>
      <w:footerReference r:id="rId8" w:type="default"/>
      <w:pgSz w:h="16840" w:w="11907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RWmdivEuc8ZCMChT739kiBABcw==">AMUW2mVmfIh96aFCZjXnrITxVmyTEi82H55voL3qkr0ueBrNuJniJLI4qRLRsA61dl3Xo7oUsIzVw3kKsUof0rOeKOQm4/vRejfo6ZsC/adZhIN4lbw8TQU=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2022-07-05T13:40:00Z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