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3FA" w:rsidRPr="00156906" w:rsidRDefault="003C518E" w:rsidP="004479DC">
      <w:pPr>
        <w:spacing w:line="276" w:lineRule="auto"/>
        <w:ind w:firstLine="0"/>
        <w:jc w:val="left"/>
        <w:rPr>
          <w:rFonts w:ascii="Times New Roman" w:hAnsi="Times New Roman" w:cs="Times New Roman"/>
          <w:b/>
          <w:sz w:val="24"/>
          <w:szCs w:val="24"/>
        </w:rPr>
      </w:pPr>
      <w:r w:rsidRPr="00156906">
        <w:rPr>
          <w:rFonts w:ascii="Times New Roman" w:hAnsi="Times New Roman" w:cs="Times New Roman"/>
          <w:b/>
          <w:sz w:val="24"/>
          <w:szCs w:val="24"/>
        </w:rPr>
        <w:t>LEI N°</w:t>
      </w:r>
      <w:r w:rsidR="00664BE1">
        <w:rPr>
          <w:rFonts w:ascii="Times New Roman" w:hAnsi="Times New Roman" w:cs="Times New Roman"/>
          <w:b/>
          <w:sz w:val="24"/>
          <w:szCs w:val="24"/>
        </w:rPr>
        <w:t xml:space="preserve"> </w:t>
      </w:r>
      <w:r w:rsidR="00EB522E">
        <w:rPr>
          <w:rFonts w:ascii="Times New Roman" w:hAnsi="Times New Roman" w:cs="Times New Roman"/>
          <w:b/>
          <w:sz w:val="24"/>
          <w:szCs w:val="24"/>
        </w:rPr>
        <w:t>639/2024 DE 22</w:t>
      </w:r>
      <w:r w:rsidR="00485D96">
        <w:rPr>
          <w:rFonts w:ascii="Times New Roman" w:hAnsi="Times New Roman" w:cs="Times New Roman"/>
          <w:b/>
          <w:sz w:val="24"/>
          <w:szCs w:val="24"/>
        </w:rPr>
        <w:t xml:space="preserve"> DE </w:t>
      </w:r>
      <w:r w:rsidR="004479DC">
        <w:rPr>
          <w:rFonts w:ascii="Times New Roman" w:hAnsi="Times New Roman" w:cs="Times New Roman"/>
          <w:b/>
          <w:sz w:val="24"/>
          <w:szCs w:val="24"/>
        </w:rPr>
        <w:t xml:space="preserve">MAIO </w:t>
      </w:r>
      <w:r w:rsidR="00485D96">
        <w:rPr>
          <w:rFonts w:ascii="Times New Roman" w:hAnsi="Times New Roman" w:cs="Times New Roman"/>
          <w:b/>
          <w:sz w:val="24"/>
          <w:szCs w:val="24"/>
        </w:rPr>
        <w:t>DE 2024</w:t>
      </w:r>
      <w:r w:rsidR="00140C59">
        <w:rPr>
          <w:rFonts w:ascii="Times New Roman" w:hAnsi="Times New Roman" w:cs="Times New Roman"/>
          <w:b/>
          <w:sz w:val="24"/>
          <w:szCs w:val="24"/>
        </w:rPr>
        <w:t>.</w:t>
      </w:r>
    </w:p>
    <w:p w:rsidR="005D2F23" w:rsidRDefault="00953471" w:rsidP="00D963FA">
      <w:pPr>
        <w:spacing w:line="276" w:lineRule="auto"/>
        <w:ind w:left="3402" w:firstLine="0"/>
        <w:rPr>
          <w:rFonts w:ascii="Times New Roman" w:hAnsi="Times New Roman" w:cs="Times New Roman"/>
          <w:b/>
          <w:i/>
          <w:sz w:val="24"/>
          <w:szCs w:val="24"/>
        </w:rPr>
      </w:pPr>
      <w:r>
        <w:rPr>
          <w:rFonts w:ascii="Times New Roman" w:hAnsi="Times New Roman" w:cs="Times New Roman"/>
          <w:b/>
          <w:i/>
          <w:sz w:val="24"/>
          <w:szCs w:val="24"/>
        </w:rPr>
        <w:t>“</w:t>
      </w:r>
      <w:r w:rsidR="003C518E" w:rsidRPr="003C518E">
        <w:rPr>
          <w:rFonts w:ascii="Times New Roman" w:hAnsi="Times New Roman" w:cs="Times New Roman"/>
          <w:b/>
          <w:i/>
          <w:sz w:val="24"/>
          <w:szCs w:val="24"/>
        </w:rPr>
        <w:t xml:space="preserve">Dispõe </w:t>
      </w:r>
      <w:r w:rsidR="00485D96">
        <w:rPr>
          <w:rFonts w:ascii="Times New Roman" w:hAnsi="Times New Roman" w:cs="Times New Roman"/>
          <w:b/>
          <w:i/>
          <w:sz w:val="24"/>
          <w:szCs w:val="24"/>
        </w:rPr>
        <w:t xml:space="preserve">sobre </w:t>
      </w:r>
      <w:r w:rsidR="00D07204">
        <w:rPr>
          <w:rFonts w:ascii="Times New Roman" w:hAnsi="Times New Roman" w:cs="Times New Roman"/>
          <w:b/>
          <w:i/>
          <w:sz w:val="24"/>
          <w:szCs w:val="24"/>
        </w:rPr>
        <w:t>a</w:t>
      </w:r>
      <w:r w:rsidR="003C518E" w:rsidRPr="003C518E">
        <w:rPr>
          <w:rFonts w:ascii="Times New Roman" w:hAnsi="Times New Roman" w:cs="Times New Roman"/>
          <w:b/>
          <w:i/>
          <w:sz w:val="24"/>
          <w:szCs w:val="24"/>
        </w:rPr>
        <w:t xml:space="preserve"> criação do Conselho Municipal de </w:t>
      </w:r>
      <w:r w:rsidR="00D07204">
        <w:rPr>
          <w:rFonts w:ascii="Times New Roman" w:hAnsi="Times New Roman" w:cs="Times New Roman"/>
          <w:b/>
          <w:i/>
          <w:sz w:val="24"/>
          <w:szCs w:val="24"/>
        </w:rPr>
        <w:t>Cultura - CMC</w:t>
      </w:r>
      <w:r>
        <w:rPr>
          <w:rFonts w:ascii="Times New Roman" w:hAnsi="Times New Roman" w:cs="Times New Roman"/>
          <w:b/>
          <w:i/>
          <w:sz w:val="24"/>
          <w:szCs w:val="24"/>
        </w:rPr>
        <w:t>, e dá outras providências.”</w:t>
      </w:r>
    </w:p>
    <w:p w:rsidR="00D963FA" w:rsidRDefault="00D963FA" w:rsidP="00D963FA">
      <w:pPr>
        <w:spacing w:line="240" w:lineRule="auto"/>
        <w:ind w:left="3402" w:firstLine="0"/>
        <w:rPr>
          <w:rFonts w:ascii="Times New Roman" w:hAnsi="Times New Roman" w:cs="Times New Roman"/>
          <w:b/>
          <w:i/>
          <w:sz w:val="24"/>
          <w:szCs w:val="24"/>
        </w:rPr>
      </w:pPr>
    </w:p>
    <w:p w:rsidR="005D2F23" w:rsidRPr="005D2F23" w:rsidRDefault="005D2F23" w:rsidP="005D2F23">
      <w:pPr>
        <w:rPr>
          <w:rFonts w:ascii="Times New Roman" w:hAnsi="Times New Roman" w:cs="Times New Roman"/>
          <w:sz w:val="24"/>
          <w:szCs w:val="24"/>
        </w:rPr>
      </w:pPr>
      <w:r w:rsidRPr="00E27D62">
        <w:rPr>
          <w:rFonts w:ascii="Times New Roman" w:hAnsi="Times New Roman" w:cs="Times New Roman"/>
          <w:b/>
          <w:sz w:val="24"/>
          <w:szCs w:val="24"/>
        </w:rPr>
        <w:t>O PREFEITO DE TOCANTÍNIA, ESTADO DO TOCANTINS</w:t>
      </w:r>
      <w:r w:rsidRPr="00E27D62">
        <w:rPr>
          <w:rFonts w:ascii="Times New Roman" w:hAnsi="Times New Roman" w:cs="Times New Roman"/>
          <w:sz w:val="24"/>
          <w:szCs w:val="24"/>
        </w:rPr>
        <w:t>, no uso de suas atribuições legais, faz saber que a Câmara Municipal aprovou e ELE sanciona e promulga a seguinte lei:</w:t>
      </w:r>
    </w:p>
    <w:p w:rsidR="003C518E" w:rsidRPr="003D22D9" w:rsidRDefault="003C518E" w:rsidP="00D07204">
      <w:pPr>
        <w:pStyle w:val="SemEspaamento"/>
        <w:jc w:val="center"/>
        <w:rPr>
          <w:rFonts w:ascii="Times New Roman" w:hAnsi="Times New Roman" w:cs="Times New Roman"/>
          <w:b/>
          <w:sz w:val="24"/>
          <w:szCs w:val="24"/>
        </w:rPr>
      </w:pPr>
      <w:r w:rsidRPr="003D22D9">
        <w:rPr>
          <w:rFonts w:ascii="Times New Roman" w:hAnsi="Times New Roman" w:cs="Times New Roman"/>
          <w:b/>
          <w:sz w:val="24"/>
          <w:szCs w:val="24"/>
        </w:rPr>
        <w:t>CAPITULO I</w:t>
      </w:r>
    </w:p>
    <w:p w:rsidR="003C518E" w:rsidRPr="003D22D9" w:rsidRDefault="00D07204" w:rsidP="00D07204">
      <w:pPr>
        <w:pStyle w:val="SemEspaamento"/>
        <w:jc w:val="center"/>
        <w:rPr>
          <w:rFonts w:ascii="Times New Roman" w:hAnsi="Times New Roman" w:cs="Times New Roman"/>
          <w:b/>
          <w:sz w:val="24"/>
          <w:szCs w:val="24"/>
        </w:rPr>
      </w:pPr>
      <w:r w:rsidRPr="003D22D9">
        <w:rPr>
          <w:rFonts w:ascii="Times New Roman" w:hAnsi="Times New Roman" w:cs="Times New Roman"/>
          <w:b/>
          <w:sz w:val="24"/>
          <w:szCs w:val="24"/>
        </w:rPr>
        <w:t>SEÇÃO I</w:t>
      </w:r>
    </w:p>
    <w:p w:rsidR="00D07204" w:rsidRDefault="00D07204" w:rsidP="00D07204">
      <w:pPr>
        <w:pStyle w:val="SemEspaamento"/>
        <w:jc w:val="center"/>
        <w:rPr>
          <w:rFonts w:ascii="Times New Roman" w:hAnsi="Times New Roman" w:cs="Times New Roman"/>
          <w:sz w:val="24"/>
          <w:szCs w:val="24"/>
        </w:rPr>
      </w:pPr>
      <w:r w:rsidRPr="003D22D9">
        <w:rPr>
          <w:rFonts w:ascii="Times New Roman" w:hAnsi="Times New Roman" w:cs="Times New Roman"/>
          <w:b/>
          <w:sz w:val="24"/>
          <w:szCs w:val="24"/>
        </w:rPr>
        <w:t>DA NATUREZA</w:t>
      </w:r>
    </w:p>
    <w:p w:rsidR="00D07204" w:rsidRPr="00D07204" w:rsidRDefault="00D07204" w:rsidP="00D07204">
      <w:pPr>
        <w:pStyle w:val="SemEspaamento"/>
        <w:jc w:val="center"/>
        <w:rPr>
          <w:rFonts w:ascii="Times New Roman" w:hAnsi="Times New Roman" w:cs="Times New Roman"/>
          <w:sz w:val="24"/>
          <w:szCs w:val="24"/>
        </w:rPr>
      </w:pPr>
    </w:p>
    <w:p w:rsidR="003C518E" w:rsidRDefault="00D07204"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Art. 1</w:t>
      </w:r>
      <w:r w:rsidR="003C518E" w:rsidRPr="003C518E">
        <w:rPr>
          <w:rFonts w:ascii="Times New Roman" w:hAnsi="Times New Roman" w:cs="Times New Roman"/>
          <w:sz w:val="24"/>
          <w:szCs w:val="24"/>
        </w:rPr>
        <w:t xml:space="preserve">º. </w:t>
      </w:r>
      <w:r>
        <w:rPr>
          <w:rFonts w:ascii="Times New Roman" w:hAnsi="Times New Roman" w:cs="Times New Roman"/>
          <w:sz w:val="24"/>
          <w:szCs w:val="24"/>
        </w:rPr>
        <w:t xml:space="preserve">Fica criado na estrutura organizacional da Administração Municipal de Tocantínia, o Conselho Municipal da Cultura (CMC) como órgão deliberativo consultivo, disciplinar e fiscalizador da cultura no âmbito municipal, nos termos da Legislação vigente. </w:t>
      </w:r>
    </w:p>
    <w:p w:rsidR="00BD501C" w:rsidRDefault="00BD501C"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Art. 2º. O Registro Municipal de Entidades, Organismos, Instituições Culturais, a ser instituído e regulamentado pelo Conselho Municipal da Cultura, deverá conter as inscrições de todas as Entidades, Organismos, Instituições Culturais existentes no Município, bem como produtores culturais pessoas físicas ou jurídicas. </w:t>
      </w:r>
    </w:p>
    <w:p w:rsidR="00BD501C" w:rsidRDefault="00BD501C"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Parágrafo único – Nenhuma entidade, instituição, organismos culturais e produtores culturais no âmbito do Município, poderá obter recursos do Fundo Municipal e benefícios de Leis de Incentivo à Cultura, se não estive inscrito no Registro do Conselho Municipal de Cultura. </w:t>
      </w:r>
    </w:p>
    <w:p w:rsidR="00BD501C" w:rsidRDefault="00BD501C"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Art. 3º. As deliberações do Conselho Municipal da Cultura (CM</w:t>
      </w:r>
      <w:r w:rsidR="00EA43CE">
        <w:rPr>
          <w:rFonts w:ascii="Times New Roman" w:hAnsi="Times New Roman" w:cs="Times New Roman"/>
          <w:sz w:val="24"/>
          <w:szCs w:val="24"/>
        </w:rPr>
        <w:t xml:space="preserve">C) registradas em </w:t>
      </w:r>
      <w:r w:rsidR="003D22D9">
        <w:rPr>
          <w:rFonts w:ascii="Times New Roman" w:hAnsi="Times New Roman" w:cs="Times New Roman"/>
          <w:sz w:val="24"/>
          <w:szCs w:val="24"/>
        </w:rPr>
        <w:t xml:space="preserve">Ata, deverão ser por meio de Instrução Normativa e/ou Resoluções, devidamente numeradas e </w:t>
      </w:r>
      <w:r w:rsidR="007A3A2D">
        <w:rPr>
          <w:rFonts w:ascii="Times New Roman" w:hAnsi="Times New Roman" w:cs="Times New Roman"/>
          <w:sz w:val="24"/>
          <w:szCs w:val="24"/>
        </w:rPr>
        <w:t>publicitadas</w:t>
      </w:r>
      <w:r w:rsidR="003D22D9">
        <w:rPr>
          <w:rFonts w:ascii="Times New Roman" w:hAnsi="Times New Roman" w:cs="Times New Roman"/>
          <w:sz w:val="24"/>
          <w:szCs w:val="24"/>
        </w:rPr>
        <w:t xml:space="preserve"> nos meios de comunicação oficiais do Município. </w:t>
      </w:r>
    </w:p>
    <w:p w:rsidR="003D22D9" w:rsidRDefault="003D22D9" w:rsidP="003D22D9">
      <w:pPr>
        <w:spacing w:line="276" w:lineRule="auto"/>
        <w:ind w:firstLine="0"/>
        <w:jc w:val="center"/>
        <w:rPr>
          <w:rFonts w:ascii="Times New Roman" w:hAnsi="Times New Roman" w:cs="Times New Roman"/>
          <w:b/>
          <w:sz w:val="24"/>
          <w:szCs w:val="24"/>
        </w:rPr>
      </w:pPr>
      <w:r w:rsidRPr="003D22D9">
        <w:rPr>
          <w:rFonts w:ascii="Times New Roman" w:hAnsi="Times New Roman" w:cs="Times New Roman"/>
          <w:b/>
          <w:sz w:val="24"/>
          <w:szCs w:val="24"/>
        </w:rPr>
        <w:t>SEÇÃO II</w:t>
      </w:r>
    </w:p>
    <w:p w:rsidR="003D22D9" w:rsidRDefault="002D17BA" w:rsidP="002D17BA">
      <w:pPr>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DA COMPETÊNCIA DO CONSELHO:</w:t>
      </w:r>
    </w:p>
    <w:p w:rsidR="003D22D9" w:rsidRDefault="00AB3C58"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Art. 4</w:t>
      </w:r>
      <w:r w:rsidR="003D22D9">
        <w:rPr>
          <w:rFonts w:ascii="Times New Roman" w:hAnsi="Times New Roman" w:cs="Times New Roman"/>
          <w:sz w:val="24"/>
          <w:szCs w:val="24"/>
        </w:rPr>
        <w:t xml:space="preserve">º. Compete ao Conselho Municipal de Cultura (CMC): </w:t>
      </w:r>
    </w:p>
    <w:p w:rsidR="003D22D9" w:rsidRDefault="003D22D9"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I – Manifestar-se sobre matéria relacionada com a cultura, no âmbito do Município; </w:t>
      </w:r>
    </w:p>
    <w:p w:rsidR="003D22D9" w:rsidRDefault="003D22D9"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II – Interpretar a Legislação Cultural Municipal, Estadual e Nacional, elaborando instruções sobre sua aplicação e zelar pelo seu cumprimento; </w:t>
      </w:r>
    </w:p>
    <w:p w:rsidR="003D22D9" w:rsidRDefault="003D22D9"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III- Apresentar, anualmente, o Plano de Atividades para o Exercício seguinte; </w:t>
      </w:r>
    </w:p>
    <w:p w:rsidR="003D22D9" w:rsidRDefault="003D22D9"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IV</w:t>
      </w:r>
      <w:r w:rsidR="00907B06">
        <w:rPr>
          <w:rFonts w:ascii="Times New Roman" w:hAnsi="Times New Roman" w:cs="Times New Roman"/>
          <w:sz w:val="24"/>
          <w:szCs w:val="24"/>
        </w:rPr>
        <w:t>- Propor o Calendário Municipal de atividades culturais;</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V- Estimular e orientar as atividades culturais do Município;</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VI- Propor a política cultural do Município; </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VII- Manifestar-se sobre convênios, patrocínios e incentivos à cultura, celebrados entre a Municipalidade e entidades privadas ou públicas; </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VIII- Acompanhar, fiscalizar e deliberar sobre as aplicações dos recursos financeiros e materiais destinados pelo Município as atividades culturais; </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IX- Estabelecer regime de mútua colaboração com órgãos similares de outros Municípios e Organismos Estaduais e Federais; </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X- Instruir e regulamentar o Registro Municipal de Entidades, Organizamos e Instituições Culturais, bem como opinar no fornecimento de Alvará de funcionamento; </w:t>
      </w:r>
    </w:p>
    <w:p w:rsidR="00907B06" w:rsidRDefault="00907B06"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XI- Apoiar a realização de congressos, seminários, fóruns, encontros, conferências, cursos e oficinais do interesse da cultura em geral; </w:t>
      </w:r>
    </w:p>
    <w:p w:rsidR="002D17BA" w:rsidRDefault="002D17BA"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XII- Compete ao Conselho Municipal de Cultura (CMC) a tarefa de normatizar e elaborar os editais públicos para acesso aos recursos </w:t>
      </w:r>
      <w:r w:rsidR="00AB3C58">
        <w:rPr>
          <w:rFonts w:ascii="Times New Roman" w:hAnsi="Times New Roman" w:cs="Times New Roman"/>
          <w:sz w:val="24"/>
          <w:szCs w:val="24"/>
        </w:rPr>
        <w:t>oriundos do Governo Federal</w:t>
      </w:r>
      <w:r>
        <w:rPr>
          <w:rFonts w:ascii="Times New Roman" w:hAnsi="Times New Roman" w:cs="Times New Roman"/>
          <w:sz w:val="24"/>
          <w:szCs w:val="24"/>
        </w:rPr>
        <w:t xml:space="preserve">. </w:t>
      </w:r>
    </w:p>
    <w:p w:rsidR="002D17BA" w:rsidRDefault="002D17BA" w:rsidP="003D22D9">
      <w:pPr>
        <w:spacing w:line="276" w:lineRule="auto"/>
        <w:ind w:firstLine="0"/>
        <w:rPr>
          <w:rFonts w:ascii="Times New Roman" w:hAnsi="Times New Roman" w:cs="Times New Roman"/>
          <w:sz w:val="24"/>
          <w:szCs w:val="24"/>
        </w:rPr>
      </w:pPr>
    </w:p>
    <w:p w:rsidR="002D17BA" w:rsidRPr="002D17BA" w:rsidRDefault="002D17BA" w:rsidP="002D17BA">
      <w:pPr>
        <w:spacing w:line="276" w:lineRule="auto"/>
        <w:ind w:firstLine="0"/>
        <w:jc w:val="center"/>
        <w:rPr>
          <w:rFonts w:ascii="Times New Roman" w:hAnsi="Times New Roman" w:cs="Times New Roman"/>
          <w:b/>
          <w:sz w:val="24"/>
          <w:szCs w:val="24"/>
        </w:rPr>
      </w:pPr>
      <w:r w:rsidRPr="002D17BA">
        <w:rPr>
          <w:rFonts w:ascii="Times New Roman" w:hAnsi="Times New Roman" w:cs="Times New Roman"/>
          <w:b/>
          <w:sz w:val="24"/>
          <w:szCs w:val="24"/>
        </w:rPr>
        <w:t>SEÇÃO III</w:t>
      </w:r>
    </w:p>
    <w:p w:rsidR="002D17BA" w:rsidRPr="002D17BA" w:rsidRDefault="002D17BA" w:rsidP="002D17BA">
      <w:pPr>
        <w:spacing w:line="276" w:lineRule="auto"/>
        <w:ind w:firstLine="0"/>
        <w:jc w:val="center"/>
        <w:rPr>
          <w:rFonts w:ascii="Times New Roman" w:hAnsi="Times New Roman" w:cs="Times New Roman"/>
          <w:b/>
          <w:sz w:val="24"/>
          <w:szCs w:val="24"/>
        </w:rPr>
      </w:pPr>
      <w:r w:rsidRPr="002D17BA">
        <w:rPr>
          <w:rFonts w:ascii="Times New Roman" w:hAnsi="Times New Roman" w:cs="Times New Roman"/>
          <w:b/>
          <w:sz w:val="24"/>
          <w:szCs w:val="24"/>
        </w:rPr>
        <w:t>DOS PROJETOS</w:t>
      </w:r>
    </w:p>
    <w:p w:rsidR="002D17BA" w:rsidRDefault="002D17BA" w:rsidP="003D22D9">
      <w:pPr>
        <w:spacing w:line="276" w:lineRule="auto"/>
        <w:ind w:firstLine="0"/>
        <w:rPr>
          <w:rFonts w:ascii="Times New Roman" w:hAnsi="Times New Roman" w:cs="Times New Roman"/>
          <w:sz w:val="24"/>
          <w:szCs w:val="24"/>
        </w:rPr>
      </w:pPr>
    </w:p>
    <w:p w:rsidR="002D17BA" w:rsidRDefault="00AB3C58"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Art. 5</w:t>
      </w:r>
      <w:r w:rsidR="002D17BA">
        <w:rPr>
          <w:rFonts w:ascii="Times New Roman" w:hAnsi="Times New Roman" w:cs="Times New Roman"/>
          <w:sz w:val="24"/>
          <w:szCs w:val="24"/>
        </w:rPr>
        <w:t xml:space="preserve">º. Os Projetos Culturais deverão ser apresentados somente pelos Agentes Culturais de natureza física ou jurídica com ou sem fins lucrativos, que estejam oficialmente cadastrados no Registro Municipal de Entidades, que tenham comprovada experiência no desenvolvimento de suas atividades culturais de acordo com seu segmento. </w:t>
      </w:r>
    </w:p>
    <w:p w:rsidR="002D17BA" w:rsidRDefault="002D17BA" w:rsidP="003D22D9">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Parágrafo único. A seleção dos Projetos financiados pelo Governo Federal será realizado por uma comissão formada por </w:t>
      </w:r>
      <w:proofErr w:type="spellStart"/>
      <w:r>
        <w:rPr>
          <w:rFonts w:ascii="Times New Roman" w:hAnsi="Times New Roman" w:cs="Times New Roman"/>
          <w:sz w:val="24"/>
          <w:szCs w:val="24"/>
        </w:rPr>
        <w:t>pareceristas</w:t>
      </w:r>
      <w:proofErr w:type="spellEnd"/>
      <w:r>
        <w:rPr>
          <w:rFonts w:ascii="Times New Roman" w:hAnsi="Times New Roman" w:cs="Times New Roman"/>
          <w:sz w:val="24"/>
          <w:szCs w:val="24"/>
        </w:rPr>
        <w:t xml:space="preserve"> externos conforme o edital produzido pelo conselho municipal de cultura – CMC. </w:t>
      </w:r>
    </w:p>
    <w:p w:rsidR="002D17BA" w:rsidRDefault="002D17BA" w:rsidP="003D22D9">
      <w:pPr>
        <w:spacing w:line="276" w:lineRule="auto"/>
        <w:ind w:firstLine="0"/>
        <w:rPr>
          <w:rFonts w:ascii="Times New Roman" w:hAnsi="Times New Roman" w:cs="Times New Roman"/>
          <w:sz w:val="24"/>
          <w:szCs w:val="24"/>
        </w:rPr>
      </w:pPr>
    </w:p>
    <w:p w:rsidR="002D17BA" w:rsidRPr="002D17BA" w:rsidRDefault="002D17BA" w:rsidP="002D17BA">
      <w:pPr>
        <w:spacing w:line="276" w:lineRule="auto"/>
        <w:ind w:firstLine="0"/>
        <w:jc w:val="center"/>
        <w:rPr>
          <w:rFonts w:ascii="Times New Roman" w:hAnsi="Times New Roman" w:cs="Times New Roman"/>
          <w:b/>
          <w:sz w:val="24"/>
          <w:szCs w:val="24"/>
        </w:rPr>
      </w:pPr>
      <w:r w:rsidRPr="002D17BA">
        <w:rPr>
          <w:rFonts w:ascii="Times New Roman" w:hAnsi="Times New Roman" w:cs="Times New Roman"/>
          <w:b/>
          <w:sz w:val="24"/>
          <w:szCs w:val="24"/>
        </w:rPr>
        <w:t>SEÇÃO IV</w:t>
      </w:r>
    </w:p>
    <w:p w:rsidR="002D17BA" w:rsidRPr="002D17BA" w:rsidRDefault="002D17BA" w:rsidP="002D17BA">
      <w:pPr>
        <w:spacing w:line="276" w:lineRule="auto"/>
        <w:ind w:firstLine="0"/>
        <w:jc w:val="center"/>
        <w:rPr>
          <w:rFonts w:ascii="Times New Roman" w:hAnsi="Times New Roman" w:cs="Times New Roman"/>
          <w:b/>
          <w:sz w:val="24"/>
          <w:szCs w:val="24"/>
        </w:rPr>
      </w:pPr>
      <w:r w:rsidRPr="002D17BA">
        <w:rPr>
          <w:rFonts w:ascii="Times New Roman" w:hAnsi="Times New Roman" w:cs="Times New Roman"/>
          <w:b/>
          <w:sz w:val="24"/>
          <w:szCs w:val="24"/>
        </w:rPr>
        <w:t>DA COMPOSIÇÃO DO CONSELHO</w:t>
      </w:r>
    </w:p>
    <w:p w:rsidR="00907B06" w:rsidRPr="003D22D9" w:rsidRDefault="00907B06" w:rsidP="003D22D9">
      <w:pPr>
        <w:spacing w:line="276" w:lineRule="auto"/>
        <w:ind w:firstLine="0"/>
        <w:rPr>
          <w:rFonts w:ascii="Times New Roman" w:hAnsi="Times New Roman" w:cs="Times New Roman"/>
          <w:sz w:val="24"/>
          <w:szCs w:val="24"/>
        </w:rPr>
      </w:pPr>
    </w:p>
    <w:p w:rsidR="003C518E" w:rsidRDefault="00AB3C58"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Art. 6</w:t>
      </w:r>
      <w:r w:rsidR="003C518E" w:rsidRPr="003C518E">
        <w:rPr>
          <w:rFonts w:ascii="Times New Roman" w:hAnsi="Times New Roman" w:cs="Times New Roman"/>
          <w:sz w:val="24"/>
          <w:szCs w:val="24"/>
        </w:rPr>
        <w:t xml:space="preserve">º. O Conselho </w:t>
      </w:r>
      <w:r w:rsidR="00BD501C">
        <w:rPr>
          <w:rFonts w:ascii="Times New Roman" w:hAnsi="Times New Roman" w:cs="Times New Roman"/>
          <w:sz w:val="24"/>
          <w:szCs w:val="24"/>
        </w:rPr>
        <w:t xml:space="preserve">Municipal </w:t>
      </w:r>
      <w:r w:rsidR="005B21F4">
        <w:rPr>
          <w:rFonts w:ascii="Times New Roman" w:hAnsi="Times New Roman" w:cs="Times New Roman"/>
          <w:sz w:val="24"/>
          <w:szCs w:val="24"/>
        </w:rPr>
        <w:t xml:space="preserve">da Cultura (CMC) será constituído </w:t>
      </w:r>
      <w:r>
        <w:rPr>
          <w:rFonts w:ascii="Times New Roman" w:hAnsi="Times New Roman" w:cs="Times New Roman"/>
          <w:sz w:val="24"/>
          <w:szCs w:val="24"/>
        </w:rPr>
        <w:t>de 18</w:t>
      </w:r>
      <w:r w:rsidR="005B21F4">
        <w:rPr>
          <w:rFonts w:ascii="Times New Roman" w:hAnsi="Times New Roman" w:cs="Times New Roman"/>
          <w:sz w:val="24"/>
          <w:szCs w:val="24"/>
        </w:rPr>
        <w:t xml:space="preserve"> (</w:t>
      </w:r>
      <w:r>
        <w:rPr>
          <w:rFonts w:ascii="Times New Roman" w:hAnsi="Times New Roman" w:cs="Times New Roman"/>
          <w:sz w:val="24"/>
          <w:szCs w:val="24"/>
        </w:rPr>
        <w:t>dezoito</w:t>
      </w:r>
      <w:r w:rsidR="005B21F4">
        <w:rPr>
          <w:rFonts w:ascii="Times New Roman" w:hAnsi="Times New Roman" w:cs="Times New Roman"/>
          <w:sz w:val="24"/>
          <w:szCs w:val="24"/>
        </w:rPr>
        <w:t xml:space="preserve">) membros, a saber: </w:t>
      </w:r>
    </w:p>
    <w:p w:rsidR="00564FDD"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I – Um Representante titular e suplente da secretaria de Assistência Social;</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II - Um Representante titular e suplente da secretaria de Cultura; </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III - Um Representante titular e suplente da secretaria de Desenvolvimento dos Povos Indígenas; </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IV - Um Representante titular e suplente da secretaria de Educação;</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VII - Um Representante titular e suplente da área da música;</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VIII - Um Representante titular e suplente do artesanato local; </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IX - Um Representante titular e suplente da comunidade; </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X - Um Representante titular e suplente das artes audiovisual;</w:t>
      </w:r>
    </w:p>
    <w:p w:rsidR="005B21F4" w:rsidRDefault="005B21F4" w:rsidP="005B21F4">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XI - Um Representante titular e suplente </w:t>
      </w:r>
      <w:r w:rsidR="00AB3C58">
        <w:rPr>
          <w:rFonts w:ascii="Times New Roman" w:hAnsi="Times New Roman" w:cs="Times New Roman"/>
          <w:sz w:val="24"/>
          <w:szCs w:val="24"/>
        </w:rPr>
        <w:t>do folclore e tradução</w:t>
      </w:r>
      <w:r>
        <w:rPr>
          <w:rFonts w:ascii="Times New Roman" w:hAnsi="Times New Roman" w:cs="Times New Roman"/>
          <w:sz w:val="24"/>
          <w:szCs w:val="24"/>
        </w:rPr>
        <w:t>;</w:t>
      </w:r>
    </w:p>
    <w:p w:rsidR="003C518E" w:rsidRDefault="003C518E" w:rsidP="00787B5B">
      <w:pPr>
        <w:spacing w:line="276" w:lineRule="auto"/>
        <w:ind w:firstLine="0"/>
        <w:rPr>
          <w:rFonts w:ascii="Times New Roman" w:hAnsi="Times New Roman" w:cs="Times New Roman"/>
          <w:sz w:val="24"/>
          <w:szCs w:val="24"/>
        </w:rPr>
      </w:pPr>
      <w:r w:rsidRPr="003C518E">
        <w:rPr>
          <w:rFonts w:ascii="Times New Roman" w:hAnsi="Times New Roman" w:cs="Times New Roman"/>
          <w:sz w:val="24"/>
          <w:szCs w:val="24"/>
        </w:rPr>
        <w:t>§ 1º. Na indicação dos membros as entidades representadas deverão indicar titular e suplente, os quais serão no</w:t>
      </w:r>
      <w:r>
        <w:rPr>
          <w:rFonts w:ascii="Times New Roman" w:hAnsi="Times New Roman" w:cs="Times New Roman"/>
          <w:sz w:val="24"/>
          <w:szCs w:val="24"/>
        </w:rPr>
        <w:t>meados pelo Prefeito Municipal.</w:t>
      </w:r>
    </w:p>
    <w:p w:rsidR="003C518E" w:rsidRDefault="003C518E" w:rsidP="00787B5B">
      <w:pPr>
        <w:spacing w:line="276" w:lineRule="auto"/>
        <w:ind w:firstLine="0"/>
        <w:rPr>
          <w:rFonts w:ascii="Times New Roman" w:hAnsi="Times New Roman" w:cs="Times New Roman"/>
          <w:sz w:val="24"/>
          <w:szCs w:val="24"/>
        </w:rPr>
      </w:pPr>
      <w:r w:rsidRPr="003C518E">
        <w:rPr>
          <w:rFonts w:ascii="Times New Roman" w:hAnsi="Times New Roman" w:cs="Times New Roman"/>
          <w:sz w:val="24"/>
          <w:szCs w:val="24"/>
        </w:rPr>
        <w:t xml:space="preserve">§ 2º. O Presidente, Vice-Presidente e Secretário do Conselho, serão escolhidos pelos conselheiros em sua primeira reunião anual. </w:t>
      </w:r>
    </w:p>
    <w:p w:rsidR="003C518E" w:rsidRDefault="003C518E" w:rsidP="00787B5B">
      <w:pPr>
        <w:spacing w:line="276" w:lineRule="auto"/>
        <w:ind w:firstLine="0"/>
        <w:rPr>
          <w:rFonts w:ascii="Times New Roman" w:hAnsi="Times New Roman" w:cs="Times New Roman"/>
          <w:sz w:val="24"/>
          <w:szCs w:val="24"/>
        </w:rPr>
      </w:pPr>
      <w:r w:rsidRPr="003C518E">
        <w:rPr>
          <w:rFonts w:ascii="Times New Roman" w:hAnsi="Times New Roman" w:cs="Times New Roman"/>
          <w:sz w:val="24"/>
          <w:szCs w:val="24"/>
        </w:rPr>
        <w:t xml:space="preserve">§ 3º. O mandato dos membros será de dois anos, admitida sua </w:t>
      </w:r>
      <w:r>
        <w:rPr>
          <w:rFonts w:ascii="Times New Roman" w:hAnsi="Times New Roman" w:cs="Times New Roman"/>
          <w:sz w:val="24"/>
          <w:szCs w:val="24"/>
        </w:rPr>
        <w:t>recondução por mais um período.</w:t>
      </w:r>
    </w:p>
    <w:p w:rsidR="003C518E" w:rsidRDefault="003C518E" w:rsidP="00787B5B">
      <w:pPr>
        <w:spacing w:line="276" w:lineRule="auto"/>
        <w:ind w:firstLine="0"/>
        <w:rPr>
          <w:rFonts w:ascii="Times New Roman" w:hAnsi="Times New Roman" w:cs="Times New Roman"/>
          <w:sz w:val="24"/>
          <w:szCs w:val="24"/>
        </w:rPr>
      </w:pPr>
      <w:r w:rsidRPr="003C518E">
        <w:rPr>
          <w:rFonts w:ascii="Times New Roman" w:hAnsi="Times New Roman" w:cs="Times New Roman"/>
          <w:sz w:val="24"/>
          <w:szCs w:val="24"/>
        </w:rPr>
        <w:t>§ 4º. Quando ocorrer uma vaga, o novo membro designado, comp</w:t>
      </w:r>
      <w:r>
        <w:rPr>
          <w:rFonts w:ascii="Times New Roman" w:hAnsi="Times New Roman" w:cs="Times New Roman"/>
          <w:sz w:val="24"/>
          <w:szCs w:val="24"/>
        </w:rPr>
        <w:t>letará o mandato de substituto.</w:t>
      </w:r>
    </w:p>
    <w:p w:rsidR="003C518E" w:rsidRDefault="003C518E" w:rsidP="00787B5B">
      <w:pPr>
        <w:spacing w:line="276" w:lineRule="auto"/>
        <w:ind w:firstLine="0"/>
        <w:rPr>
          <w:rFonts w:ascii="Times New Roman" w:hAnsi="Times New Roman" w:cs="Times New Roman"/>
          <w:sz w:val="24"/>
          <w:szCs w:val="24"/>
        </w:rPr>
      </w:pPr>
      <w:r w:rsidRPr="003C518E">
        <w:rPr>
          <w:rFonts w:ascii="Times New Roman" w:hAnsi="Times New Roman" w:cs="Times New Roman"/>
          <w:sz w:val="24"/>
          <w:szCs w:val="24"/>
        </w:rPr>
        <w:t>§ 5º. O mandato dos membros do Conselho será exercido gratuitamente e suas funções consideradas como prestação de se</w:t>
      </w:r>
      <w:r>
        <w:rPr>
          <w:rFonts w:ascii="Times New Roman" w:hAnsi="Times New Roman" w:cs="Times New Roman"/>
          <w:sz w:val="24"/>
          <w:szCs w:val="24"/>
        </w:rPr>
        <w:t>rviços relevantes ao Município.</w:t>
      </w:r>
    </w:p>
    <w:p w:rsidR="003C518E" w:rsidRDefault="003C518E" w:rsidP="00787B5B">
      <w:pPr>
        <w:spacing w:line="276" w:lineRule="auto"/>
        <w:ind w:firstLine="0"/>
        <w:rPr>
          <w:rFonts w:ascii="Times New Roman" w:hAnsi="Times New Roman" w:cs="Times New Roman"/>
          <w:sz w:val="24"/>
          <w:szCs w:val="24"/>
        </w:rPr>
      </w:pPr>
      <w:r w:rsidRPr="003C518E">
        <w:rPr>
          <w:rFonts w:ascii="Times New Roman" w:hAnsi="Times New Roman" w:cs="Times New Roman"/>
          <w:sz w:val="24"/>
          <w:szCs w:val="24"/>
        </w:rPr>
        <w:lastRenderedPageBreak/>
        <w:t xml:space="preserve">§ 6º. A presidência e vice-presidência será ocupada alternadamente, a cada dois anos, na renovação do Conselho, por um representante do Poder Público e da Sociedade Civil organizada. </w:t>
      </w:r>
    </w:p>
    <w:p w:rsidR="002A5C0B" w:rsidRPr="004479DC" w:rsidRDefault="002A5C0B" w:rsidP="00084280">
      <w:pPr>
        <w:spacing w:line="276" w:lineRule="auto"/>
        <w:ind w:firstLine="0"/>
        <w:jc w:val="center"/>
        <w:rPr>
          <w:rFonts w:ascii="Times New Roman" w:hAnsi="Times New Roman" w:cs="Times New Roman"/>
          <w:b/>
          <w:sz w:val="24"/>
          <w:szCs w:val="24"/>
        </w:rPr>
      </w:pPr>
      <w:r w:rsidRPr="004479DC">
        <w:rPr>
          <w:rFonts w:ascii="Times New Roman" w:hAnsi="Times New Roman" w:cs="Times New Roman"/>
          <w:b/>
          <w:sz w:val="24"/>
          <w:szCs w:val="24"/>
        </w:rPr>
        <w:t>DISPOSIÇÕES GERAIS</w:t>
      </w:r>
    </w:p>
    <w:p w:rsidR="002A5C0B" w:rsidRDefault="00AB3C58"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Art. 7</w:t>
      </w:r>
      <w:r w:rsidR="001A1194">
        <w:rPr>
          <w:rFonts w:ascii="Times New Roman" w:hAnsi="Times New Roman" w:cs="Times New Roman"/>
          <w:sz w:val="24"/>
          <w:szCs w:val="24"/>
        </w:rPr>
        <w:t>º</w:t>
      </w:r>
      <w:r w:rsidR="003C518E" w:rsidRPr="003C518E">
        <w:rPr>
          <w:rFonts w:ascii="Times New Roman" w:hAnsi="Times New Roman" w:cs="Times New Roman"/>
          <w:sz w:val="24"/>
          <w:szCs w:val="24"/>
        </w:rPr>
        <w:t xml:space="preserve">. O Conselho Municipal de </w:t>
      </w:r>
      <w:r>
        <w:rPr>
          <w:rFonts w:ascii="Times New Roman" w:hAnsi="Times New Roman" w:cs="Times New Roman"/>
          <w:sz w:val="24"/>
          <w:szCs w:val="24"/>
        </w:rPr>
        <w:t>Cultura – C</w:t>
      </w:r>
      <w:r w:rsidR="003C518E" w:rsidRPr="003C518E">
        <w:rPr>
          <w:rFonts w:ascii="Times New Roman" w:hAnsi="Times New Roman" w:cs="Times New Roman"/>
          <w:sz w:val="24"/>
          <w:szCs w:val="24"/>
        </w:rPr>
        <w:t>M</w:t>
      </w:r>
      <w:r>
        <w:rPr>
          <w:rFonts w:ascii="Times New Roman" w:hAnsi="Times New Roman" w:cs="Times New Roman"/>
          <w:sz w:val="24"/>
          <w:szCs w:val="24"/>
        </w:rPr>
        <w:t xml:space="preserve">C </w:t>
      </w:r>
      <w:r w:rsidR="003C518E" w:rsidRPr="003C518E">
        <w:rPr>
          <w:rFonts w:ascii="Times New Roman" w:hAnsi="Times New Roman" w:cs="Times New Roman"/>
          <w:sz w:val="24"/>
          <w:szCs w:val="24"/>
        </w:rPr>
        <w:t xml:space="preserve">- deverá elaborar seu Regimento Interno, que deverá ser aprovado por Decreto do Executivo. </w:t>
      </w:r>
    </w:p>
    <w:p w:rsidR="002A5C0B" w:rsidRDefault="00AB3C58"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Art. 8</w:t>
      </w:r>
      <w:r w:rsidR="001A1194">
        <w:rPr>
          <w:rFonts w:ascii="Times New Roman" w:hAnsi="Times New Roman" w:cs="Times New Roman"/>
          <w:sz w:val="24"/>
          <w:szCs w:val="24"/>
        </w:rPr>
        <w:t>º</w:t>
      </w:r>
      <w:r w:rsidR="003C518E" w:rsidRPr="003C518E">
        <w:rPr>
          <w:rFonts w:ascii="Times New Roman" w:hAnsi="Times New Roman" w:cs="Times New Roman"/>
          <w:sz w:val="24"/>
          <w:szCs w:val="24"/>
        </w:rPr>
        <w:t xml:space="preserve">. Fica o Poder Executivo autorizado a regulamentar a presente Lei, através de Decreto, caso necessário. </w:t>
      </w:r>
    </w:p>
    <w:p w:rsidR="00140C59" w:rsidRPr="0068484E" w:rsidRDefault="00AB3C58" w:rsidP="00787B5B">
      <w:pPr>
        <w:spacing w:line="276" w:lineRule="auto"/>
        <w:ind w:firstLine="0"/>
        <w:rPr>
          <w:rFonts w:ascii="Times New Roman" w:hAnsi="Times New Roman" w:cs="Times New Roman"/>
          <w:sz w:val="24"/>
          <w:szCs w:val="24"/>
        </w:rPr>
      </w:pPr>
      <w:r>
        <w:rPr>
          <w:rFonts w:ascii="Times New Roman" w:hAnsi="Times New Roman" w:cs="Times New Roman"/>
          <w:sz w:val="24"/>
          <w:szCs w:val="24"/>
        </w:rPr>
        <w:t>Art. 9</w:t>
      </w:r>
      <w:r w:rsidR="001A1194">
        <w:rPr>
          <w:rFonts w:ascii="Times New Roman" w:hAnsi="Times New Roman" w:cs="Times New Roman"/>
          <w:sz w:val="24"/>
          <w:szCs w:val="24"/>
        </w:rPr>
        <w:t>º</w:t>
      </w:r>
      <w:r w:rsidR="003C518E" w:rsidRPr="003C518E">
        <w:rPr>
          <w:rFonts w:ascii="Times New Roman" w:hAnsi="Times New Roman" w:cs="Times New Roman"/>
          <w:sz w:val="24"/>
          <w:szCs w:val="24"/>
        </w:rPr>
        <w:t xml:space="preserve">. Esta Lei entra em </w:t>
      </w:r>
      <w:r w:rsidR="00953471">
        <w:rPr>
          <w:rFonts w:ascii="Times New Roman" w:hAnsi="Times New Roman" w:cs="Times New Roman"/>
          <w:sz w:val="24"/>
          <w:szCs w:val="24"/>
        </w:rPr>
        <w:t>vigor na data de sua publicação, revogando-se as disposições em contrário</w:t>
      </w:r>
      <w:r>
        <w:rPr>
          <w:rFonts w:ascii="Times New Roman" w:hAnsi="Times New Roman" w:cs="Times New Roman"/>
          <w:sz w:val="24"/>
          <w:szCs w:val="24"/>
        </w:rPr>
        <w:t xml:space="preserve"> </w:t>
      </w:r>
      <w:r w:rsidR="0068484E">
        <w:rPr>
          <w:rFonts w:ascii="Times New Roman" w:hAnsi="Times New Roman" w:cs="Times New Roman"/>
          <w:sz w:val="24"/>
          <w:szCs w:val="24"/>
        </w:rPr>
        <w:t>que forem c</w:t>
      </w:r>
      <w:r>
        <w:rPr>
          <w:rFonts w:ascii="Times New Roman" w:hAnsi="Times New Roman" w:cs="Times New Roman"/>
          <w:sz w:val="24"/>
          <w:szCs w:val="24"/>
        </w:rPr>
        <w:t>onflitantes com a presente lei.</w:t>
      </w:r>
    </w:p>
    <w:p w:rsidR="00140C59" w:rsidRDefault="00140C59" w:rsidP="00EB522E">
      <w:pPr>
        <w:spacing w:line="240" w:lineRule="auto"/>
        <w:ind w:firstLine="708"/>
        <w:rPr>
          <w:rFonts w:ascii="Times New Roman" w:hAnsi="Times New Roman" w:cs="Times New Roman"/>
          <w:sz w:val="24"/>
          <w:szCs w:val="24"/>
        </w:rPr>
      </w:pPr>
      <w:r w:rsidRPr="00140C59">
        <w:rPr>
          <w:rFonts w:ascii="Times New Roman" w:hAnsi="Times New Roman" w:cs="Times New Roman"/>
          <w:b/>
          <w:sz w:val="24"/>
          <w:szCs w:val="24"/>
        </w:rPr>
        <w:t>GABINETE DO PREFEITO MUNICIPAL DE TOCANTÍNIA</w:t>
      </w:r>
      <w:r w:rsidR="00EB522E">
        <w:rPr>
          <w:rFonts w:ascii="Times New Roman" w:hAnsi="Times New Roman" w:cs="Times New Roman"/>
          <w:sz w:val="24"/>
          <w:szCs w:val="24"/>
        </w:rPr>
        <w:t>, ESTADO DO TOCANTINS, aos 22</w:t>
      </w:r>
      <w:bookmarkStart w:id="0" w:name="_GoBack"/>
      <w:bookmarkEnd w:id="0"/>
      <w:r w:rsidRPr="00140C59">
        <w:rPr>
          <w:rFonts w:ascii="Times New Roman" w:hAnsi="Times New Roman" w:cs="Times New Roman"/>
          <w:sz w:val="24"/>
          <w:szCs w:val="24"/>
        </w:rPr>
        <w:t xml:space="preserve"> dias do mês de </w:t>
      </w:r>
      <w:r w:rsidR="00AB3C58">
        <w:rPr>
          <w:rFonts w:ascii="Times New Roman" w:hAnsi="Times New Roman" w:cs="Times New Roman"/>
          <w:sz w:val="24"/>
          <w:szCs w:val="24"/>
        </w:rPr>
        <w:t>maio</w:t>
      </w:r>
      <w:r w:rsidR="00D963FA">
        <w:rPr>
          <w:rFonts w:ascii="Times New Roman" w:hAnsi="Times New Roman" w:cs="Times New Roman"/>
          <w:sz w:val="24"/>
          <w:szCs w:val="24"/>
        </w:rPr>
        <w:t xml:space="preserve"> de 2024</w:t>
      </w:r>
      <w:r w:rsidRPr="00140C59">
        <w:rPr>
          <w:rFonts w:ascii="Times New Roman" w:hAnsi="Times New Roman" w:cs="Times New Roman"/>
          <w:sz w:val="24"/>
          <w:szCs w:val="24"/>
        </w:rPr>
        <w:t>.</w:t>
      </w:r>
    </w:p>
    <w:p w:rsidR="002A5C0B" w:rsidRDefault="002A5C0B" w:rsidP="00787B5B">
      <w:pPr>
        <w:spacing w:line="276" w:lineRule="auto"/>
        <w:ind w:firstLine="0"/>
        <w:rPr>
          <w:rFonts w:ascii="Times New Roman" w:hAnsi="Times New Roman" w:cs="Times New Roman"/>
          <w:sz w:val="24"/>
          <w:szCs w:val="24"/>
        </w:rPr>
      </w:pPr>
    </w:p>
    <w:p w:rsidR="00B17CC5" w:rsidRPr="0085668F" w:rsidRDefault="0085668F" w:rsidP="0085668F">
      <w:pPr>
        <w:pStyle w:val="SemEspaamento"/>
        <w:spacing w:line="276" w:lineRule="auto"/>
        <w:ind w:firstLine="0"/>
        <w:jc w:val="center"/>
        <w:rPr>
          <w:rFonts w:ascii="Times New Roman" w:hAnsi="Times New Roman" w:cs="Times New Roman"/>
          <w:b/>
          <w:sz w:val="24"/>
          <w:szCs w:val="24"/>
        </w:rPr>
      </w:pPr>
      <w:r w:rsidRPr="0085668F">
        <w:rPr>
          <w:rFonts w:ascii="Times New Roman" w:hAnsi="Times New Roman" w:cs="Times New Roman"/>
          <w:b/>
          <w:sz w:val="24"/>
          <w:szCs w:val="24"/>
        </w:rPr>
        <w:t>JOÃO ALBERTO COELHO MACHADO</w:t>
      </w:r>
    </w:p>
    <w:p w:rsidR="0085668F" w:rsidRPr="0085668F" w:rsidRDefault="0085668F" w:rsidP="0085668F">
      <w:pPr>
        <w:pStyle w:val="SemEspaamento"/>
        <w:spacing w:line="276" w:lineRule="auto"/>
        <w:ind w:firstLine="0"/>
        <w:jc w:val="center"/>
        <w:rPr>
          <w:rFonts w:ascii="Times New Roman" w:hAnsi="Times New Roman" w:cs="Times New Roman"/>
        </w:rPr>
      </w:pPr>
      <w:r w:rsidRPr="0085668F">
        <w:rPr>
          <w:rFonts w:ascii="Times New Roman" w:hAnsi="Times New Roman" w:cs="Times New Roman"/>
          <w:sz w:val="24"/>
          <w:szCs w:val="24"/>
        </w:rPr>
        <w:t>Prefeito em Exercício</w:t>
      </w:r>
    </w:p>
    <w:sectPr w:rsidR="0085668F" w:rsidRPr="0085668F" w:rsidSect="00D963FA">
      <w:headerReference w:type="default" r:id="rId6"/>
      <w:footerReference w:type="default" r:id="rId7"/>
      <w:pgSz w:w="11906" w:h="16838"/>
      <w:pgMar w:top="1701" w:right="1134" w:bottom="993"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1C" w:rsidRDefault="00393B1C" w:rsidP="002A5C0B">
      <w:pPr>
        <w:spacing w:after="0" w:line="240" w:lineRule="auto"/>
      </w:pPr>
      <w:r>
        <w:separator/>
      </w:r>
    </w:p>
  </w:endnote>
  <w:endnote w:type="continuationSeparator" w:id="0">
    <w:p w:rsidR="00393B1C" w:rsidRDefault="00393B1C" w:rsidP="002A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59" w:rsidRPr="007A3D00" w:rsidRDefault="00140C59" w:rsidP="007A3D00">
    <w:pPr>
      <w:pStyle w:val="Rodap1"/>
      <w:tabs>
        <w:tab w:val="clear" w:pos="4419"/>
        <w:tab w:val="left" w:pos="9071"/>
      </w:tabs>
      <w:ind w:right="360"/>
      <w:jc w:val="center"/>
      <w:rPr>
        <w:color w:val="000000" w:themeColor="text1"/>
        <w:sz w:val="20"/>
        <w:szCs w:val="16"/>
      </w:rPr>
    </w:pPr>
    <w:r w:rsidRPr="007A3D00">
      <w:rPr>
        <w:color w:val="000000" w:themeColor="text1"/>
        <w:sz w:val="20"/>
        <w:szCs w:val="16"/>
      </w:rPr>
      <w:t>_________________________________________________________________________</w:t>
    </w:r>
    <w:r w:rsidR="007A3D00">
      <w:rPr>
        <w:color w:val="000000" w:themeColor="text1"/>
        <w:sz w:val="20"/>
        <w:szCs w:val="16"/>
      </w:rPr>
      <w:t>____________</w:t>
    </w:r>
  </w:p>
  <w:p w:rsidR="00140C59" w:rsidRPr="007A3D00" w:rsidRDefault="00140C59" w:rsidP="00140C59">
    <w:pPr>
      <w:pStyle w:val="Rodap1"/>
      <w:tabs>
        <w:tab w:val="clear" w:pos="4419"/>
      </w:tabs>
      <w:ind w:right="360"/>
      <w:jc w:val="center"/>
      <w:rPr>
        <w:color w:val="000000" w:themeColor="text1"/>
        <w:sz w:val="20"/>
        <w:szCs w:val="16"/>
      </w:rPr>
    </w:pPr>
    <w:r w:rsidRPr="007A3D00">
      <w:rPr>
        <w:color w:val="000000" w:themeColor="text1"/>
        <w:sz w:val="20"/>
        <w:szCs w:val="16"/>
      </w:rPr>
      <w:t xml:space="preserve">Avenida Tocantins, nº 220, Centro – </w:t>
    </w:r>
    <w:proofErr w:type="spellStart"/>
    <w:r w:rsidRPr="007A3D00">
      <w:rPr>
        <w:color w:val="000000" w:themeColor="text1"/>
        <w:sz w:val="20"/>
        <w:szCs w:val="16"/>
      </w:rPr>
      <w:t>Tocantinia</w:t>
    </w:r>
    <w:proofErr w:type="spellEnd"/>
    <w:r w:rsidRPr="007A3D00">
      <w:rPr>
        <w:color w:val="000000" w:themeColor="text1"/>
        <w:sz w:val="20"/>
        <w:szCs w:val="16"/>
      </w:rPr>
      <w:t>/TO - CEP 77.640-000</w:t>
    </w:r>
  </w:p>
  <w:p w:rsidR="00D963FA" w:rsidRDefault="00140C59" w:rsidP="00140C59">
    <w:pPr>
      <w:pStyle w:val="Rodap1"/>
      <w:tabs>
        <w:tab w:val="clear" w:pos="4419"/>
        <w:tab w:val="clear" w:pos="8838"/>
        <w:tab w:val="right" w:pos="8853"/>
      </w:tabs>
      <w:ind w:right="360"/>
      <w:jc w:val="center"/>
      <w:rPr>
        <w:sz w:val="20"/>
        <w:szCs w:val="16"/>
      </w:rPr>
    </w:pPr>
    <w:r w:rsidRPr="007A3D00">
      <w:rPr>
        <w:color w:val="000000" w:themeColor="text1"/>
        <w:sz w:val="20"/>
        <w:szCs w:val="16"/>
      </w:rPr>
      <w:t xml:space="preserve">Fone: (63) 3367-1277 - E-mail: </w:t>
    </w:r>
    <w:hyperlink r:id="rId1" w:history="1">
      <w:r w:rsidR="00D963FA" w:rsidRPr="00A042FC">
        <w:rPr>
          <w:rStyle w:val="Hyperlink"/>
          <w:sz w:val="20"/>
          <w:szCs w:val="16"/>
        </w:rPr>
        <w:t>tocantinia1720@gmail.com</w:t>
      </w:r>
    </w:hyperlink>
  </w:p>
  <w:p w:rsidR="00D963FA" w:rsidRDefault="00D963FA" w:rsidP="00140C59">
    <w:pPr>
      <w:pStyle w:val="Rodap1"/>
      <w:tabs>
        <w:tab w:val="clear" w:pos="4419"/>
        <w:tab w:val="clear" w:pos="8838"/>
        <w:tab w:val="right" w:pos="8853"/>
      </w:tabs>
      <w:ind w:right="360"/>
      <w:jc w:val="center"/>
      <w:rPr>
        <w:sz w:val="20"/>
        <w:szCs w:val="16"/>
      </w:rPr>
    </w:pPr>
  </w:p>
  <w:p w:rsidR="00140C59" w:rsidRPr="007A3D00" w:rsidRDefault="00D963FA" w:rsidP="00140C59">
    <w:pPr>
      <w:pStyle w:val="Rodap1"/>
      <w:tabs>
        <w:tab w:val="clear" w:pos="4419"/>
        <w:tab w:val="clear" w:pos="8838"/>
        <w:tab w:val="right" w:pos="8853"/>
      </w:tabs>
      <w:ind w:right="360"/>
      <w:jc w:val="center"/>
      <w:rPr>
        <w:rStyle w:val="Hyperlink"/>
        <w:color w:val="000000" w:themeColor="text1"/>
        <w:sz w:val="20"/>
        <w:szCs w:val="16"/>
      </w:rPr>
    </w:pPr>
    <w:r w:rsidRPr="007A3D00">
      <w:rPr>
        <w:rStyle w:val="Hyperlink"/>
        <w:color w:val="000000" w:themeColor="text1"/>
        <w:sz w:val="20"/>
        <w:szCs w:val="16"/>
      </w:rPr>
      <w:t xml:space="preserve"> </w:t>
    </w:r>
  </w:p>
  <w:p w:rsidR="00140C59" w:rsidRPr="007A3D00" w:rsidRDefault="00140C59" w:rsidP="00140C59">
    <w:pPr>
      <w:pStyle w:val="Rodap1"/>
      <w:tabs>
        <w:tab w:val="clear" w:pos="4419"/>
        <w:tab w:val="clear" w:pos="8838"/>
        <w:tab w:val="right" w:pos="8853"/>
      </w:tabs>
      <w:ind w:right="360"/>
      <w:jc w:val="center"/>
      <w:rPr>
        <w:color w:val="000000" w:themeColor="text1"/>
        <w:sz w:val="20"/>
        <w:szCs w:val="16"/>
      </w:rPr>
    </w:pPr>
  </w:p>
  <w:p w:rsidR="00140C59" w:rsidRDefault="00140C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1C" w:rsidRDefault="00393B1C" w:rsidP="002A5C0B">
      <w:pPr>
        <w:spacing w:after="0" w:line="240" w:lineRule="auto"/>
      </w:pPr>
      <w:r>
        <w:separator/>
      </w:r>
    </w:p>
  </w:footnote>
  <w:footnote w:type="continuationSeparator" w:id="0">
    <w:p w:rsidR="00393B1C" w:rsidRDefault="00393B1C" w:rsidP="002A5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C0B" w:rsidRDefault="002A5C0B" w:rsidP="002A5C0B">
    <w:pPr>
      <w:pStyle w:val="SemEspaamento"/>
      <w:ind w:firstLine="0"/>
      <w:jc w:val="center"/>
    </w:pPr>
    <w:r>
      <w:rPr>
        <w:noProof/>
        <w:lang w:eastAsia="pt-BR"/>
      </w:rPr>
      <w:drawing>
        <wp:inline distT="0" distB="0" distL="0" distR="0">
          <wp:extent cx="962025" cy="1019175"/>
          <wp:effectExtent l="0" t="0" r="9525" b="9525"/>
          <wp:docPr id="16" name="Imagem 16" descr="C:\Users\DelNot\Downloads\Brasão Tocanti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DelNot\Downloads\Brasão Tocantin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a:ln>
                    <a:noFill/>
                  </a:ln>
                </pic:spPr>
              </pic:pic>
            </a:graphicData>
          </a:graphic>
        </wp:inline>
      </w:drawing>
    </w:r>
  </w:p>
  <w:p w:rsidR="002A5C0B" w:rsidRDefault="002A5C0B" w:rsidP="002A5C0B">
    <w:pPr>
      <w:pStyle w:val="SemEspaamento"/>
      <w:ind w:firstLine="0"/>
      <w:jc w:val="center"/>
      <w:rPr>
        <w:b/>
        <w:sz w:val="16"/>
        <w:szCs w:val="16"/>
      </w:rPr>
    </w:pPr>
    <w:r>
      <w:rPr>
        <w:b/>
        <w:sz w:val="16"/>
        <w:szCs w:val="16"/>
      </w:rPr>
      <w:t>PREFEITURA MUNICIPAL DE TOCANTÍNIA</w:t>
    </w:r>
  </w:p>
  <w:p w:rsidR="002A5C0B" w:rsidRDefault="002A5C0B" w:rsidP="002A5C0B">
    <w:pPr>
      <w:pStyle w:val="SemEspaamento"/>
      <w:pBdr>
        <w:bottom w:val="single" w:sz="12" w:space="1" w:color="auto"/>
      </w:pBdr>
      <w:ind w:firstLine="0"/>
      <w:jc w:val="center"/>
      <w:rPr>
        <w:b/>
        <w:sz w:val="16"/>
        <w:szCs w:val="16"/>
      </w:rPr>
    </w:pPr>
    <w:r>
      <w:rPr>
        <w:b/>
        <w:sz w:val="16"/>
        <w:szCs w:val="16"/>
      </w:rPr>
      <w:t>ESTADO DO TOCANTINS</w:t>
    </w:r>
  </w:p>
  <w:p w:rsidR="004479DC" w:rsidRDefault="004479DC" w:rsidP="002A5C0B">
    <w:pPr>
      <w:pStyle w:val="SemEspaamento"/>
      <w:pBdr>
        <w:bottom w:val="single" w:sz="12" w:space="1" w:color="auto"/>
      </w:pBdr>
      <w:ind w:firstLine="0"/>
      <w:jc w:val="center"/>
      <w:rPr>
        <w:b/>
        <w:sz w:val="16"/>
        <w:szCs w:val="16"/>
      </w:rPr>
    </w:pPr>
    <w:r>
      <w:rPr>
        <w:b/>
        <w:sz w:val="16"/>
        <w:szCs w:val="16"/>
      </w:rPr>
      <w:t>GABINETE DO PREFEITO</w:t>
    </w:r>
  </w:p>
  <w:p w:rsidR="002A5C0B" w:rsidRPr="00BB5287" w:rsidRDefault="002A5C0B" w:rsidP="002A5C0B">
    <w:pPr>
      <w:pStyle w:val="SemEspaamento"/>
      <w:ind w:firstLine="0"/>
      <w:jc w:val="center"/>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A3"/>
    <w:rsid w:val="000627A3"/>
    <w:rsid w:val="0008131E"/>
    <w:rsid w:val="00084280"/>
    <w:rsid w:val="00140C59"/>
    <w:rsid w:val="00156906"/>
    <w:rsid w:val="001A1194"/>
    <w:rsid w:val="001A15F2"/>
    <w:rsid w:val="001B5263"/>
    <w:rsid w:val="002641E1"/>
    <w:rsid w:val="002A5C0B"/>
    <w:rsid w:val="002D17BA"/>
    <w:rsid w:val="002F376C"/>
    <w:rsid w:val="00393B1C"/>
    <w:rsid w:val="003C35FA"/>
    <w:rsid w:val="003C518E"/>
    <w:rsid w:val="003D22D9"/>
    <w:rsid w:val="003E1ECF"/>
    <w:rsid w:val="004479DC"/>
    <w:rsid w:val="00463F00"/>
    <w:rsid w:val="00485D96"/>
    <w:rsid w:val="00564FDD"/>
    <w:rsid w:val="005B21F4"/>
    <w:rsid w:val="005D2F23"/>
    <w:rsid w:val="005E5416"/>
    <w:rsid w:val="00634A21"/>
    <w:rsid w:val="00635816"/>
    <w:rsid w:val="00664BE1"/>
    <w:rsid w:val="0068484E"/>
    <w:rsid w:val="00787B5B"/>
    <w:rsid w:val="007A3A2D"/>
    <w:rsid w:val="007A3D00"/>
    <w:rsid w:val="007A5AE4"/>
    <w:rsid w:val="007C7FF7"/>
    <w:rsid w:val="00833D26"/>
    <w:rsid w:val="0085668F"/>
    <w:rsid w:val="00881A1A"/>
    <w:rsid w:val="008C5E65"/>
    <w:rsid w:val="00904E3E"/>
    <w:rsid w:val="00907B06"/>
    <w:rsid w:val="00953471"/>
    <w:rsid w:val="009A0D15"/>
    <w:rsid w:val="00AB3C58"/>
    <w:rsid w:val="00B17CC5"/>
    <w:rsid w:val="00B65BCB"/>
    <w:rsid w:val="00BD501C"/>
    <w:rsid w:val="00C03A94"/>
    <w:rsid w:val="00C0449E"/>
    <w:rsid w:val="00CB4EE8"/>
    <w:rsid w:val="00D07204"/>
    <w:rsid w:val="00D963FA"/>
    <w:rsid w:val="00DC10FE"/>
    <w:rsid w:val="00EA43CE"/>
    <w:rsid w:val="00EB522E"/>
    <w:rsid w:val="00FB7F12"/>
    <w:rsid w:val="00FC4684"/>
    <w:rsid w:val="00FC6E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3A578-AA37-4F1E-B755-E7DE9630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1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A5C0B"/>
    <w:pPr>
      <w:spacing w:after="0" w:line="240" w:lineRule="auto"/>
    </w:pPr>
  </w:style>
  <w:style w:type="paragraph" w:styleId="Cabealho">
    <w:name w:val="header"/>
    <w:basedOn w:val="Normal"/>
    <w:link w:val="CabealhoChar"/>
    <w:uiPriority w:val="99"/>
    <w:unhideWhenUsed/>
    <w:rsid w:val="002A5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C0B"/>
  </w:style>
  <w:style w:type="paragraph" w:styleId="Rodap">
    <w:name w:val="footer"/>
    <w:basedOn w:val="Normal"/>
    <w:link w:val="RodapChar"/>
    <w:uiPriority w:val="99"/>
    <w:unhideWhenUsed/>
    <w:rsid w:val="002A5C0B"/>
    <w:pPr>
      <w:tabs>
        <w:tab w:val="center" w:pos="4252"/>
        <w:tab w:val="right" w:pos="8504"/>
      </w:tabs>
      <w:spacing w:after="0" w:line="240" w:lineRule="auto"/>
    </w:pPr>
  </w:style>
  <w:style w:type="character" w:customStyle="1" w:styleId="RodapChar">
    <w:name w:val="Rodapé Char"/>
    <w:basedOn w:val="Fontepargpadro"/>
    <w:link w:val="Rodap"/>
    <w:uiPriority w:val="99"/>
    <w:rsid w:val="002A5C0B"/>
  </w:style>
  <w:style w:type="paragraph" w:styleId="Textodebalo">
    <w:name w:val="Balloon Text"/>
    <w:basedOn w:val="Normal"/>
    <w:link w:val="TextodebaloChar"/>
    <w:uiPriority w:val="99"/>
    <w:semiHidden/>
    <w:unhideWhenUsed/>
    <w:rsid w:val="006358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5816"/>
    <w:rPr>
      <w:rFonts w:ascii="Tahoma" w:hAnsi="Tahoma" w:cs="Tahoma"/>
      <w:sz w:val="16"/>
      <w:szCs w:val="16"/>
    </w:rPr>
  </w:style>
  <w:style w:type="paragraph" w:customStyle="1" w:styleId="Rodap1">
    <w:name w:val="Rodapé1"/>
    <w:basedOn w:val="Normal"/>
    <w:rsid w:val="00140C59"/>
    <w:pPr>
      <w:tabs>
        <w:tab w:val="center" w:pos="4419"/>
        <w:tab w:val="right" w:pos="8838"/>
      </w:tabs>
      <w:suppressAutoHyphens/>
      <w:autoSpaceDN w:val="0"/>
      <w:spacing w:after="0" w:line="240" w:lineRule="auto"/>
      <w:ind w:firstLine="0"/>
      <w:jc w:val="left"/>
      <w:textAlignment w:val="baseline"/>
    </w:pPr>
    <w:rPr>
      <w:rFonts w:ascii="Times New Roman" w:eastAsia="Times New Roman" w:hAnsi="Times New Roman" w:cs="Times New Roman"/>
      <w:kern w:val="3"/>
      <w:sz w:val="24"/>
      <w:szCs w:val="24"/>
      <w:lang w:eastAsia="zh-CN"/>
    </w:rPr>
  </w:style>
  <w:style w:type="character" w:styleId="Hyperlink">
    <w:name w:val="Hyperlink"/>
    <w:basedOn w:val="Fontepargpadro"/>
    <w:uiPriority w:val="99"/>
    <w:unhideWhenUsed/>
    <w:rsid w:val="00140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ocantinia172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S. Vieira</dc:creator>
  <cp:lastModifiedBy>Gabinete</cp:lastModifiedBy>
  <cp:revision>2</cp:revision>
  <cp:lastPrinted>2024-03-21T17:32:00Z</cp:lastPrinted>
  <dcterms:created xsi:type="dcterms:W3CDTF">2024-05-22T16:44:00Z</dcterms:created>
  <dcterms:modified xsi:type="dcterms:W3CDTF">2024-05-22T16:44:00Z</dcterms:modified>
</cp:coreProperties>
</file>