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</w:rPr>
        <w:drawing>
          <wp:inline distB="0" distT="0" distL="0" distR="0">
            <wp:extent cx="855585" cy="775146"/>
            <wp:effectExtent b="0" l="0" r="0" t="0"/>
            <wp:docPr descr="C:\Users\DelNot\Downloads\Brasão Tocantinia.png" id="2" name="image1.png"/>
            <a:graphic>
              <a:graphicData uri="http://schemas.openxmlformats.org/drawingml/2006/picture">
                <pic:pic>
                  <pic:nvPicPr>
                    <pic:cNvPr descr="C:\Users\DelNot\Downloads\Brasão Tocantinia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5585" cy="775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SECRETARIA MUNICIPAL DE EDUCAÇÃO DE TOCANTÍNIA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PREFEITURA MUNICIPAL DE TOCANTÍNIA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after="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ESTADO DO TOCANTINS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PORTARIA/SEMED/Nº040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/2022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  31 DE AGOSTO DE 2022.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4248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“Dispõe sobre horário de funcionamento e     expediente da Secretaria Municipal de Educação”. </w:t>
      </w:r>
    </w:p>
    <w:p w:rsidR="00000000" w:rsidDel="00000000" w:rsidP="00000000" w:rsidRDefault="00000000" w:rsidRPr="00000000" w14:paraId="0000000A">
      <w:pPr>
        <w:spacing w:after="0" w:line="240" w:lineRule="auto"/>
        <w:ind w:left="36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SECRETARIO MUNICIPAL DE EDUCAÇÃO DE TOCANTINIA – ESTADO DO TOCANTINS, no uso de suas atribuições legais e constitucionais e em conformidade as demandas internas e externas da Secretaria Municipal de Educação, dispõe sobre o horário de funcionamento e expediente.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Regulamentar o horário de funcionamento e expediente da Secretaria Municipal de Educação.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° O horário de funcionamento da Secretaria Municipal de Educação será das 8 (oito) às 12 (doze) horas período matutino e das 14 (quatorze) às 18 (dezoito) horas no período vespertino.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§2°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horário referencial de expediente será das 8 (oito) às 12 (doze) horas destinado atendimento ao público externo e das 14 (quatorze) às 18 (dezoito) horas destinado para atendimento interno.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Esta Portaria tem seus efeitos a partir da publicação.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GABINETE DO SECRETÁRIO MUNICIPAL DE EDUCAÇÃO DE TOCANTÍNIA-TO, aos 31 dias do mês agosto de 2022.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André Ribeiro de Goveia</w:t>
      </w:r>
    </w:p>
    <w:p w:rsidR="00000000" w:rsidDel="00000000" w:rsidP="00000000" w:rsidRDefault="00000000" w:rsidRPr="00000000" w14:paraId="00000019">
      <w:pPr>
        <w:pStyle w:val="Subtitle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Gestor do Fundo Municipal de Educação</w:t>
      </w:r>
    </w:p>
    <w:p w:rsidR="00000000" w:rsidDel="00000000" w:rsidP="00000000" w:rsidRDefault="00000000" w:rsidRPr="00000000" w14:paraId="0000001A">
      <w:pPr>
        <w:pStyle w:val="Subtitle"/>
        <w:rPr>
          <w:b w:val="0"/>
          <w:i w:val="0"/>
          <w:sz w:val="20"/>
          <w:szCs w:val="20"/>
        </w:rPr>
      </w:pPr>
      <w:r w:rsidDel="00000000" w:rsidR="00000000" w:rsidRPr="00000000">
        <w:rPr>
          <w:b w:val="0"/>
          <w:i w:val="0"/>
          <w:sz w:val="20"/>
          <w:szCs w:val="20"/>
          <w:rtl w:val="0"/>
        </w:rPr>
        <w:t xml:space="preserve">Decreto N° 025-2021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851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58AA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58A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58AA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7E58A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E58AA"/>
  </w:style>
  <w:style w:type="paragraph" w:styleId="Subttulo">
    <w:name w:val="Subtitle"/>
    <w:basedOn w:val="Normal"/>
    <w:link w:val="SubttuloChar"/>
    <w:qFormat w:val="1"/>
    <w:rsid w:val="007E58AA"/>
    <w:pPr>
      <w:spacing w:after="0" w:line="240" w:lineRule="auto"/>
      <w:jc w:val="center"/>
    </w:pPr>
    <w:rPr>
      <w:rFonts w:ascii="Arial" w:cs="Times New Roman" w:eastAsia="Times New Roman" w:hAnsi="Arial"/>
      <w:b w:val="1"/>
      <w:i w:val="1"/>
      <w:iCs w:val="1"/>
      <w:sz w:val="23"/>
      <w:szCs w:val="23"/>
      <w:lang w:eastAsia="pt-BR"/>
    </w:rPr>
  </w:style>
  <w:style w:type="character" w:styleId="SubttuloChar" w:customStyle="1">
    <w:name w:val="Subtítulo Char"/>
    <w:basedOn w:val="Fontepargpadro"/>
    <w:link w:val="Subttulo"/>
    <w:rsid w:val="007E58AA"/>
    <w:rPr>
      <w:rFonts w:ascii="Arial" w:cs="Times New Roman" w:eastAsia="Times New Roman" w:hAnsi="Arial"/>
      <w:b w:val="1"/>
      <w:i w:val="1"/>
      <w:iCs w:val="1"/>
      <w:sz w:val="23"/>
      <w:szCs w:val="23"/>
      <w:lang w:eastAsia="pt-BR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1D15A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1D15A2"/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tDbY+sOTrRs938kVUf/E4X6Qeg==">AMUW2mUx1x3SIZtoRP6euOswBVVthG9NFly9UoJHXWkpZMhRLs1pUuAJa+lpTvwTkOSpCb8tXlul0sbtg6cJymLMhUk2x5mt39UEznCjWjE+LOy5JHQ4mUIB9LWaFtRvXBLmTQWpXOXz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2022-08-16T13:25:00Z</dcterms:created>
  <dc:creator>ProGeProj</dc:creator>
</cp:coreProperties>
</file>